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4B" w:rsidRDefault="007C354B" w:rsidP="007C354B">
      <w:pPr>
        <w:jc w:val="center"/>
        <w:rPr>
          <w:b/>
        </w:rPr>
      </w:pPr>
      <w:r>
        <w:rPr>
          <w:b/>
        </w:rPr>
        <w:t>LENGUA CASTELLANA Y LITERATURA, 1º ESO</w:t>
      </w:r>
    </w:p>
    <w:p w:rsidR="007C354B" w:rsidRDefault="007C354B" w:rsidP="007C354B">
      <w:pPr>
        <w:rPr>
          <w:b/>
        </w:rPr>
      </w:pPr>
      <w:r w:rsidRPr="007C354B">
        <w:rPr>
          <w:b/>
        </w:rPr>
        <w:t>CRITERIOS DE EVALUACIÓN Y SU CORRESPONDENCIA CON LAS COMPETENCIAS CLAVE</w:t>
      </w:r>
    </w:p>
    <w:p w:rsidR="007C354B" w:rsidRPr="007C354B" w:rsidRDefault="007C354B" w:rsidP="007C354B">
      <w:pPr>
        <w:jc w:val="center"/>
      </w:pPr>
      <w:r w:rsidRPr="007C354B">
        <w:t>BLOQUE 1: LA COMUNICACIÓN ORAL: ESCUCHAR Y HABLAR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Crit.LE.1.1. Comprender, interpretar y valorar textos orales sencillos, propios del ámbito person</w:t>
      </w:r>
      <w:r>
        <w:rPr>
          <w:sz w:val="20"/>
          <w:szCs w:val="20"/>
        </w:rPr>
        <w:t xml:space="preserve">al, académico/escolar y social. </w:t>
      </w:r>
      <w:bookmarkStart w:id="0" w:name="_GoBack"/>
      <w:bookmarkEnd w:id="0"/>
      <w:r w:rsidRPr="007C354B">
        <w:rPr>
          <w:sz w:val="20"/>
          <w:szCs w:val="20"/>
        </w:rPr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Crit.LE.1.2. Comprender, interpretar y valorar textos orales sencillos, de diferente tipo (narrativo, dialogado, descriptivo y expositivo, con especial atención a los dos primeros)</w:t>
      </w:r>
      <w:r w:rsidRPr="007C354B">
        <w:rPr>
          <w:sz w:val="20"/>
          <w:szCs w:val="20"/>
        </w:rPr>
        <w:tab/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Crit.LE.1.3. Comprender el sentido global de textos orales sencillos (conversaciones espontáneas, coloquios y debates). CCL-CSC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 xml:space="preserve">Crit.LE.1.4. Reconocer, interpretar y valorar progresivamente la claridad expositiva, la adecuación, coherencia y cohesión del contenido de las producciones orales propias y ajenas, así como los aspectos prosódicos y los elementos no verbales </w:t>
      </w:r>
      <w:r>
        <w:rPr>
          <w:sz w:val="20"/>
          <w:szCs w:val="20"/>
        </w:rPr>
        <w:t xml:space="preserve">(gestos, movimientos, mirada…). </w:t>
      </w:r>
      <w:r w:rsidRPr="007C354B">
        <w:rPr>
          <w:sz w:val="20"/>
          <w:szCs w:val="20"/>
        </w:rPr>
        <w:t>CCL-CIEE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Crit.LE.1.5. Aprender a hablar en público de forma pautada, en situaciones formales e informales, de forma individual o en grupo.  CCL-CAA-CIEE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Crit.LE.1.6. Participar y valorar la intervención en debates, coloquios y conversaciones espontáneas.  CCL-CSC-CIEE</w:t>
      </w:r>
    </w:p>
    <w:p w:rsidR="00F71AFE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Crit.LE.1.7. Reproducir situaciones reales o imaginarias de comunicación potenciando el desarrollo progresivo de las habilidades sociales, la expresión verbal y no verbal y la representación de realid</w:t>
      </w:r>
      <w:r>
        <w:rPr>
          <w:sz w:val="20"/>
          <w:szCs w:val="20"/>
        </w:rPr>
        <w:t xml:space="preserve">ades, sentimientos y emociones. </w:t>
      </w:r>
      <w:r w:rsidRPr="007C354B">
        <w:rPr>
          <w:sz w:val="20"/>
          <w:szCs w:val="20"/>
        </w:rPr>
        <w:t>CCL-CAA</w:t>
      </w:r>
    </w:p>
    <w:p w:rsidR="007C354B" w:rsidRPr="007C354B" w:rsidRDefault="007C354B" w:rsidP="007C354B">
      <w:pPr>
        <w:jc w:val="center"/>
        <w:rPr>
          <w:sz w:val="20"/>
          <w:szCs w:val="20"/>
        </w:rPr>
      </w:pPr>
      <w:r w:rsidRPr="007C354B">
        <w:rPr>
          <w:sz w:val="20"/>
          <w:szCs w:val="20"/>
        </w:rPr>
        <w:t>BLOQUE 2: LA COMUNICACIÓN ESCRITA: LEER Y ESCRIBIR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Crit.LE.2.1. Aplicar estrategias de lectura comprensiva de los textos.</w:t>
      </w:r>
      <w:r w:rsidRPr="007C354B">
        <w:rPr>
          <w:sz w:val="20"/>
          <w:szCs w:val="20"/>
        </w:rPr>
        <w:tab/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Crit.LE.2.2. Leer, comprender, interpretar y va</w:t>
      </w:r>
      <w:r>
        <w:rPr>
          <w:sz w:val="20"/>
          <w:szCs w:val="20"/>
        </w:rPr>
        <w:t>lorar textos sencillos.</w:t>
      </w:r>
      <w:r>
        <w:rPr>
          <w:sz w:val="20"/>
          <w:szCs w:val="20"/>
        </w:rPr>
        <w:tab/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Crit.LE.2.3. Realizar una lectura reflexiva de textos sencillos que permita identificar posturas de acuerdo o desacuerdo respetando en todo momento las opiniones de los demás. CCL-CSC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Crit.LE.2.4. Seleccionar los conocimientos que se obtengan de las bibliotecas o de cualquier otra fuente de información impresa en papel o digital integrándolos en un proceso de aprendizaje continuo.</w:t>
      </w:r>
      <w:r w:rsidRPr="007C354B">
        <w:rPr>
          <w:sz w:val="20"/>
          <w:szCs w:val="20"/>
        </w:rPr>
        <w:tab/>
        <w:t>CAA-CD-CIEE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Crit.LE.2.5. Aplicar progresivamente las estrategias necesarias para producir textos sencillos adecuados, coherentes y cohesionados. CCL-CAA -CIEE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Crit.LE.2.6. Escribir textos sencillos en relación con los ámbitos personal,  académico/escolar y social, utilizando adecuadamente las diferent</w:t>
      </w:r>
      <w:r>
        <w:rPr>
          <w:sz w:val="20"/>
          <w:szCs w:val="20"/>
        </w:rPr>
        <w:t xml:space="preserve">es formas de elocución. </w:t>
      </w:r>
      <w:r w:rsidRPr="007C354B">
        <w:rPr>
          <w:sz w:val="20"/>
          <w:szCs w:val="20"/>
        </w:rPr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Crit.LE.2.7. Valorar la importancia de la escritura como herramienta de organización del contenido y adquisición de los aprendizajes y como estímulo de la capacidad de razonamiento y del desarrollo personal. CCL-CD-CIEE</w:t>
      </w:r>
    </w:p>
    <w:p w:rsidR="007C354B" w:rsidRPr="007C354B" w:rsidRDefault="007C354B" w:rsidP="007C354B">
      <w:pPr>
        <w:jc w:val="center"/>
        <w:rPr>
          <w:sz w:val="20"/>
          <w:szCs w:val="20"/>
        </w:rPr>
      </w:pPr>
      <w:r w:rsidRPr="007C354B">
        <w:rPr>
          <w:sz w:val="20"/>
          <w:szCs w:val="20"/>
        </w:rPr>
        <w:t>BLOQUE 3: CONOCIMIENTO DE LA LENGUA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 LE.3.1. Aplicar los conocimientos sobre la lengua y sus normas de uso para resolver problemas de comprensión de textos orales y escritos y para la composición y revisión, progresivamente autónoma, de los textos propios y ajenos, utilizando la terminología gramatical necesaria para la explicación de los diversos usos de la lengua. 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lastRenderedPageBreak/>
        <w:t>Crit.LE.3.2. Reconocer y analizar la estructura de las palabras pertenecientes a las distintas categorías gramaticales, distinguiendo las flexivas de las no flexivas.</w:t>
      </w:r>
      <w:r w:rsidRPr="007C354B">
        <w:rPr>
          <w:sz w:val="20"/>
          <w:szCs w:val="20"/>
        </w:rPr>
        <w:tab/>
        <w:t>CCL-CMCT-CAA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Crit.LE.3.3. Comprender el significado de un léxico sencillo para reconocer y diferenciar los usos objetivos de los usos subjetivos.</w:t>
      </w:r>
      <w:r w:rsidRPr="007C354B">
        <w:rPr>
          <w:sz w:val="20"/>
          <w:szCs w:val="20"/>
        </w:rPr>
        <w:tab/>
        <w:t>CCL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Crit.LE.3.4. Comprender y utilizar las relaciones semánticas de igualdad o semejanza y de contrariedad que se establecen entre las palabras y su uso en el discurso oral y escrito.</w:t>
      </w:r>
      <w:r w:rsidRPr="007C354B">
        <w:rPr>
          <w:sz w:val="20"/>
          <w:szCs w:val="20"/>
        </w:rPr>
        <w:tab/>
        <w:t>CCL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Crit.LE.3.5. Conocer, usar y valorar las normas ortográficas y gramaticales reconociendo su valor social y la necesidad de ceñirse a ellas para conseguir una comunicación eficaz. CAA-CSC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Crit.LE.3.6. Aprender a través de actividades específicas a utilizar de forma efectiva los diccionarios y otras fuentes de consulta, tanto en papel como en formato digital, para resolver dudas sobre el uso de la lengua y para enriquecer el propio vocabulario. CD-CAA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Crit.LE.3.7 Observar, reconocer y explicar los usos de los grupos nominales, adjetivales, verbales, preposicionales y adverbiales. CCL-CMCT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 3.8. Reconocer los elementos constitutivos de la orac</w:t>
      </w:r>
      <w:r>
        <w:rPr>
          <w:sz w:val="20"/>
          <w:szCs w:val="20"/>
        </w:rPr>
        <w:t xml:space="preserve">ión simple: sujeto y predicado. </w:t>
      </w:r>
      <w:r w:rsidRPr="007C354B">
        <w:rPr>
          <w:sz w:val="20"/>
          <w:szCs w:val="20"/>
        </w:rPr>
        <w:t>CCL-CMCT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Crit.LE.3.9. Identificar los conectores textuales presentes en los textos y los principales mecanismos de referencia interna, tanto gramaticales como léxicos.</w:t>
      </w:r>
      <w:r w:rsidRPr="007C354B">
        <w:rPr>
          <w:sz w:val="20"/>
          <w:szCs w:val="20"/>
        </w:rPr>
        <w:tab/>
        <w:t>CCL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Crit.LE.3.10. Identificar la intención comunicativa de la persona que habla o escribe.</w:t>
      </w:r>
      <w:r w:rsidRPr="007C354B">
        <w:rPr>
          <w:sz w:val="20"/>
          <w:szCs w:val="20"/>
        </w:rPr>
        <w:tab/>
        <w:t>CCL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Crit.LE.3.11. Interpretar de forma adecuada los discursos orales y escritos en función de la intención comunicativa.</w:t>
      </w:r>
      <w:r w:rsidRPr="007C354B">
        <w:rPr>
          <w:sz w:val="20"/>
          <w:szCs w:val="20"/>
        </w:rPr>
        <w:tab/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Crit.LE.3.12. Conocer la realidad plurilingüe de España y la distribución geográfica de sus diferentes lenguas y dialectos, con especial atención a las lenguas propias de Aragón y valorar esta realidad como fuente de enriquecimiento personal y muestra de la riqueza de nuestro patrimonio histórico y cultural.</w:t>
      </w:r>
      <w:r w:rsidRPr="007C354B">
        <w:rPr>
          <w:sz w:val="20"/>
          <w:szCs w:val="20"/>
        </w:rPr>
        <w:tab/>
        <w:t>CSC-CCEC</w:t>
      </w:r>
    </w:p>
    <w:p w:rsidR="007C354B" w:rsidRPr="007C354B" w:rsidRDefault="007C354B" w:rsidP="007C354B">
      <w:pPr>
        <w:jc w:val="center"/>
        <w:rPr>
          <w:sz w:val="20"/>
          <w:szCs w:val="20"/>
        </w:rPr>
      </w:pPr>
      <w:r w:rsidRPr="007C354B">
        <w:rPr>
          <w:sz w:val="20"/>
          <w:szCs w:val="20"/>
        </w:rPr>
        <w:t>BLOQUE 4: EDUCACIÓN LITERARIA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Crit.LE.4.1. Leer fragmentos u obras de la literatura aragonesa, española y universal de todos los tiempos y de la literatura juvenil, próximos a sus intereses temáticos, iniciándose en la formación del hábito lector.</w:t>
      </w:r>
      <w:r w:rsidRPr="007C354B">
        <w:rPr>
          <w:sz w:val="20"/>
          <w:szCs w:val="20"/>
        </w:rPr>
        <w:tab/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Crit.LE.4.2. Leer, comprender y saber explicar el contenido de fragmentos u obras, de la literatura aragonesa, española y universal de todos los tiempos y de la literatura juvenil, próximos a los que pueden ser sus intereses temáticos, iniciándose en la formación del hábito lector.</w:t>
      </w:r>
      <w:r w:rsidRPr="007C354B">
        <w:rPr>
          <w:sz w:val="20"/>
          <w:szCs w:val="20"/>
        </w:rPr>
        <w:tab/>
        <w:t>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Crit.LE.4.3. Reflexionar sobre las analogías existentes entre la literatura y el resto de las artes: música, pintura, cine, etc., como expresión de las ideas, sentimientos o visión del mundo del ser humano, poniendo en relación obras literarias de todas las épocas, o elementos de las mismas (temas, personajes…), con obras pertenecientes a otras disciplinas artísticas.</w:t>
      </w:r>
      <w:r w:rsidRPr="007C354B">
        <w:rPr>
          <w:sz w:val="20"/>
          <w:szCs w:val="20"/>
        </w:rPr>
        <w:tab/>
        <w:t>CAA-CSC-CCEC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Crit.LE.4.4. Favorecer el hábito lector y el  gusto por la lectura en todas sus vertientes: como instrumento para la adquisición de nuevos aprendizajes; como fuente de enriquecimiento cultural y de placer personal, y como mediadora entre la experiencia emocional ficcional y la experiencia vital del lector.</w:t>
      </w:r>
      <w:r>
        <w:rPr>
          <w:sz w:val="20"/>
          <w:szCs w:val="20"/>
        </w:rPr>
        <w:t xml:space="preserve"> </w:t>
      </w:r>
      <w:r w:rsidRPr="007C354B">
        <w:rPr>
          <w:sz w:val="20"/>
          <w:szCs w:val="20"/>
        </w:rPr>
        <w:t>CCL-CAA-CIEE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Crit.LE.4.5. Comprender textos literarios sencillos identificando el tema, resumiendo su contenido e interpretando progresivamente algunas peculiaridades del lenguaje literario: convenciones de género y recursos expresivos.</w:t>
      </w:r>
      <w:r>
        <w:rPr>
          <w:sz w:val="20"/>
          <w:szCs w:val="20"/>
        </w:rPr>
        <w:t xml:space="preserve"> </w:t>
      </w:r>
      <w:r w:rsidRPr="007C354B">
        <w:rPr>
          <w:sz w:val="20"/>
          <w:szCs w:val="20"/>
        </w:rPr>
        <w:t>CCL-CCEC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lastRenderedPageBreak/>
        <w:t>Crit.LE.4.6. Redactar textos de intención literaria sobre temas de su interés, completar textos literarios, transformarlos o escribirlos  siguiendo modelos.CCL-CAA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>Crit.LE.4.7. Realizar trabajos académicos orales o escritos sobre aspectos literarios en soporte papel o digital, consultando  fu</w:t>
      </w:r>
      <w:r>
        <w:rPr>
          <w:sz w:val="20"/>
          <w:szCs w:val="20"/>
        </w:rPr>
        <w:t xml:space="preserve">entes de información variadas.  </w:t>
      </w:r>
      <w:r w:rsidRPr="007C354B">
        <w:rPr>
          <w:sz w:val="20"/>
          <w:szCs w:val="20"/>
        </w:rPr>
        <w:t>CCL-CD-CAA</w:t>
      </w:r>
    </w:p>
    <w:p w:rsidR="007C354B" w:rsidRPr="007C354B" w:rsidRDefault="007C354B" w:rsidP="007C354B">
      <w:pPr>
        <w:jc w:val="both"/>
        <w:rPr>
          <w:sz w:val="20"/>
          <w:szCs w:val="20"/>
        </w:rPr>
      </w:pPr>
      <w:r w:rsidRPr="007C354B">
        <w:rPr>
          <w:sz w:val="20"/>
          <w:szCs w:val="20"/>
        </w:rPr>
        <w:tab/>
      </w:r>
    </w:p>
    <w:p w:rsidR="007C354B" w:rsidRPr="007C354B" w:rsidRDefault="007C354B" w:rsidP="007C354B">
      <w:pPr>
        <w:jc w:val="both"/>
        <w:rPr>
          <w:sz w:val="20"/>
          <w:szCs w:val="20"/>
        </w:rPr>
      </w:pPr>
    </w:p>
    <w:sectPr w:rsidR="007C354B" w:rsidRPr="007C354B" w:rsidSect="00D73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54B"/>
    <w:rsid w:val="007C354B"/>
    <w:rsid w:val="00D73EEB"/>
    <w:rsid w:val="00EC084E"/>
    <w:rsid w:val="00F7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2019-04-12T09:31:00Z</dcterms:created>
  <dcterms:modified xsi:type="dcterms:W3CDTF">2019-04-12T09:31:00Z</dcterms:modified>
</cp:coreProperties>
</file>