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37" w:rsidRPr="00EF760B" w:rsidRDefault="001724EC" w:rsidP="00EF760B">
      <w:pPr>
        <w:shd w:val="clear" w:color="auto" w:fill="008080"/>
        <w:tabs>
          <w:tab w:val="center" w:pos="5310"/>
          <w:tab w:val="left" w:pos="6720"/>
        </w:tabs>
        <w:jc w:val="center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</w:rPr>
        <w:t>HOJA INFORMATIVA DE LENGUA CAS</w:t>
      </w:r>
      <w:r w:rsidR="00EF760B">
        <w:rPr>
          <w:rFonts w:ascii="Arial" w:hAnsi="Arial" w:cs="Arial"/>
          <w:b/>
          <w:color w:val="FFFFFF"/>
          <w:sz w:val="22"/>
          <w:szCs w:val="22"/>
        </w:rPr>
        <w:t xml:space="preserve">TELLANA Y LITERATURA. </w:t>
      </w:r>
      <w:r w:rsidR="003B0537">
        <w:rPr>
          <w:rFonts w:ascii="Arial" w:hAnsi="Arial" w:cs="Arial"/>
          <w:b/>
          <w:color w:val="FFFFFF"/>
          <w:sz w:val="22"/>
          <w:szCs w:val="22"/>
        </w:rPr>
        <w:t>CURSO 2018 – 2019</w:t>
      </w:r>
      <w:r w:rsidR="00EF760B">
        <w:rPr>
          <w:rFonts w:ascii="Arial" w:hAnsi="Arial" w:cs="Arial"/>
          <w:color w:val="FFFFFF"/>
          <w:sz w:val="22"/>
          <w:szCs w:val="22"/>
        </w:rPr>
        <w:tab/>
        <w:t xml:space="preserve">                       </w:t>
      </w:r>
      <w:r w:rsidR="00BB0E43">
        <w:rPr>
          <w:rFonts w:ascii="Arial" w:hAnsi="Arial" w:cs="Arial"/>
          <w:color w:val="FFFFFF"/>
          <w:sz w:val="22"/>
          <w:szCs w:val="22"/>
        </w:rPr>
        <w:t>1º ESO</w:t>
      </w:r>
      <w:r w:rsidR="003B0537">
        <w:rPr>
          <w:rFonts w:ascii="Arial" w:hAnsi="Arial" w:cs="Arial"/>
          <w:color w:val="FFFFFF"/>
          <w:sz w:val="22"/>
          <w:szCs w:val="22"/>
        </w:rPr>
        <w:t xml:space="preserve"> </w:t>
      </w:r>
      <w:r w:rsidR="00EF760B">
        <w:rPr>
          <w:rFonts w:ascii="Arial" w:hAnsi="Arial" w:cs="Arial"/>
          <w:color w:val="FFFFFF"/>
          <w:sz w:val="22"/>
          <w:szCs w:val="22"/>
        </w:rPr>
        <w:t xml:space="preserve"> Profesora: Ana Rosario Villa López</w:t>
      </w:r>
    </w:p>
    <w:p w:rsidR="003B0537" w:rsidRDefault="00C35A5A" w:rsidP="003B0537">
      <w:pPr>
        <w:shd w:val="clear" w:color="auto" w:fill="008080"/>
        <w:tabs>
          <w:tab w:val="center" w:pos="5310"/>
          <w:tab w:val="left" w:pos="6720"/>
        </w:tabs>
        <w:jc w:val="center"/>
        <w:rPr>
          <w:rFonts w:ascii="Arial" w:hAnsi="Arial" w:cs="Arial"/>
          <w:color w:val="FFFFFF"/>
          <w:sz w:val="20"/>
          <w:szCs w:val="20"/>
        </w:rPr>
      </w:pPr>
      <w:hyperlink r:id="rId7" w:history="1">
        <w:r w:rsidR="003B0537" w:rsidRPr="00EF760B">
          <w:rPr>
            <w:rStyle w:val="Hipervnculo"/>
            <w:rFonts w:ascii="Arial" w:hAnsi="Arial" w:cs="Arial"/>
            <w:color w:val="FFFFFF" w:themeColor="background1"/>
            <w:sz w:val="22"/>
            <w:szCs w:val="22"/>
          </w:rPr>
          <w:t>avilla@colegiomiralbueno.es</w:t>
        </w:r>
      </w:hyperlink>
      <w:r w:rsidR="003B0537">
        <w:rPr>
          <w:rFonts w:ascii="Arial" w:hAnsi="Arial" w:cs="Arial"/>
          <w:color w:val="FFFFFF"/>
          <w:sz w:val="22"/>
          <w:szCs w:val="22"/>
        </w:rPr>
        <w:tab/>
        <w:t xml:space="preserve">         Bl</w:t>
      </w:r>
      <w:r w:rsidR="006A2551">
        <w:rPr>
          <w:rFonts w:ascii="Arial" w:hAnsi="Arial" w:cs="Arial"/>
          <w:color w:val="FFFFFF"/>
          <w:sz w:val="22"/>
          <w:szCs w:val="22"/>
        </w:rPr>
        <w:t>og de aula: elespejodeana.ga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0"/>
      </w:tblGrid>
      <w:tr w:rsidR="00A246F5">
        <w:tc>
          <w:tcPr>
            <w:tcW w:w="10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246F5" w:rsidRDefault="001724EC">
            <w:pPr>
              <w:pStyle w:val="Ttulo1"/>
              <w:spacing w:line="200" w:lineRule="exact"/>
            </w:pPr>
            <w:r>
              <w:rPr>
                <w:rFonts w:ascii="Arial" w:hAnsi="Arial" w:cs="Arial"/>
                <w:sz w:val="20"/>
                <w:szCs w:val="20"/>
              </w:rPr>
              <w:t>OBJETIVOS DE LA MATERIA</w:t>
            </w:r>
          </w:p>
        </w:tc>
      </w:tr>
      <w:tr w:rsidR="00A246F5">
        <w:trPr>
          <w:trHeight w:val="928"/>
        </w:trPr>
        <w:tc>
          <w:tcPr>
            <w:tcW w:w="10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246F5" w:rsidRDefault="001724EC" w:rsidP="00DE73FA">
            <w:pPr>
              <w:spacing w:line="200" w:lineRule="exac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La materia de Lengua Castellana y Literatura tiene como objetivo contribuir al desarrollo de las competencias </w:t>
            </w:r>
            <w:r w:rsidR="00DE73FA">
              <w:rPr>
                <w:rFonts w:ascii="Arial" w:hAnsi="Arial" w:cs="Arial"/>
                <w:sz w:val="20"/>
                <w:szCs w:val="20"/>
              </w:rPr>
              <w:t>clave</w:t>
            </w:r>
            <w:r>
              <w:rPr>
                <w:rFonts w:ascii="Arial" w:hAnsi="Arial" w:cs="Arial"/>
                <w:sz w:val="20"/>
                <w:szCs w:val="20"/>
              </w:rPr>
              <w:t xml:space="preserve">, y muy especialmente, la competencia lingüística. Los objetivos generales del curso pueden encontrarse en la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Programación de Lengua Castella</w:t>
            </w:r>
            <w:r w:rsidR="00081545">
              <w:rPr>
                <w:rFonts w:ascii="Arial" w:hAnsi="Arial" w:cs="Arial"/>
                <w:i/>
                <w:sz w:val="20"/>
                <w:szCs w:val="20"/>
              </w:rPr>
              <w:t>na y Literatura. 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º ESO </w:t>
            </w:r>
            <w:r>
              <w:rPr>
                <w:rFonts w:ascii="Arial" w:hAnsi="Arial" w:cs="Arial"/>
                <w:sz w:val="20"/>
                <w:szCs w:val="20"/>
              </w:rPr>
              <w:t>existente en el Departamento y en Jefatura de Estudios. Es un documento de carácter público, de manera que pueden acceder a él tanto el alumnado como sus familias.</w:t>
            </w:r>
          </w:p>
        </w:tc>
      </w:tr>
    </w:tbl>
    <w:p w:rsidR="00A246F5" w:rsidRDefault="00A246F5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0"/>
      </w:tblGrid>
      <w:tr w:rsidR="00A246F5">
        <w:tc>
          <w:tcPr>
            <w:tcW w:w="10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246F5" w:rsidRDefault="001724EC">
            <w:pPr>
              <w:pStyle w:val="Ttulo1"/>
              <w:spacing w:line="200" w:lineRule="exact"/>
            </w:pPr>
            <w:r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</w:tr>
      <w:tr w:rsidR="00A246F5">
        <w:trPr>
          <w:trHeight w:val="928"/>
        </w:trPr>
        <w:tc>
          <w:tcPr>
            <w:tcW w:w="10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246F5" w:rsidRDefault="001724EC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Incluyen aspectos relativos a: I) Escuchar, hablar y conversar; II) Leer y escribir; III) Educación literaria; y IV) Conocimiento de la Lengua. (Véase la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Programación </w:t>
            </w:r>
            <w:r w:rsidR="00081545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º ESO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246F5" w:rsidRDefault="001724EC">
            <w:pPr>
              <w:spacing w:line="200" w:lineRule="exac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Antes de cada prueba objetiva se dará a conocer al alumnado los contenidos mínimos exigibles para la superación de la materia. Para la prueba extraordinaria de septiembre, se dará un informe individualizado a cada alumno.</w:t>
            </w:r>
          </w:p>
        </w:tc>
      </w:tr>
    </w:tbl>
    <w:p w:rsidR="00A246F5" w:rsidRDefault="00A246F5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4"/>
        <w:gridCol w:w="2268"/>
        <w:gridCol w:w="458"/>
        <w:gridCol w:w="675"/>
        <w:gridCol w:w="2269"/>
        <w:gridCol w:w="461"/>
        <w:gridCol w:w="675"/>
        <w:gridCol w:w="2550"/>
        <w:gridCol w:w="448"/>
      </w:tblGrid>
      <w:tr w:rsidR="00A246F5">
        <w:trPr>
          <w:trHeight w:val="227"/>
        </w:trPr>
        <w:tc>
          <w:tcPr>
            <w:tcW w:w="1055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A246F5" w:rsidRDefault="001724EC">
            <w:pPr>
              <w:pStyle w:val="Ttulo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TEMPORALIZACIÓN DE LAS UNIDADES DIDÁCTICAS</w:t>
            </w:r>
          </w:p>
        </w:tc>
      </w:tr>
      <w:tr w:rsidR="00A246F5">
        <w:trPr>
          <w:trHeight w:val="227"/>
        </w:trPr>
        <w:tc>
          <w:tcPr>
            <w:tcW w:w="34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46F5" w:rsidRDefault="001724EC">
            <w:pPr>
              <w:spacing w:line="200" w:lineRule="exact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1ª EVALUACIÓN</w:t>
            </w:r>
          </w:p>
        </w:tc>
        <w:tc>
          <w:tcPr>
            <w:tcW w:w="34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46F5" w:rsidRDefault="001724EC">
            <w:pPr>
              <w:spacing w:line="200" w:lineRule="exact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2ª EVALUACIÓN</w:t>
            </w:r>
          </w:p>
        </w:tc>
        <w:tc>
          <w:tcPr>
            <w:tcW w:w="36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246F5" w:rsidRDefault="001724EC">
            <w:pPr>
              <w:spacing w:line="200" w:lineRule="exact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3ª EVALUACIÓN</w:t>
            </w:r>
          </w:p>
        </w:tc>
      </w:tr>
      <w:tr w:rsidR="00A246F5" w:rsidTr="00013453">
        <w:trPr>
          <w:trHeight w:val="227"/>
        </w:trPr>
        <w:tc>
          <w:tcPr>
            <w:tcW w:w="7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46F5" w:rsidRPr="00ED36F0" w:rsidRDefault="001724EC" w:rsidP="00ED36F0">
            <w:pPr>
              <w:pStyle w:val="Ttulo2"/>
              <w:rPr>
                <w:rFonts w:ascii="Arial Narrow" w:hAnsi="Arial Narrow"/>
                <w:sz w:val="16"/>
                <w:szCs w:val="16"/>
              </w:rPr>
            </w:pPr>
            <w:r w:rsidRPr="00ED36F0">
              <w:rPr>
                <w:rFonts w:ascii="Arial Narrow" w:hAnsi="Arial Narrow"/>
                <w:sz w:val="16"/>
                <w:szCs w:val="16"/>
              </w:rPr>
              <w:t>Unida</w:t>
            </w:r>
            <w:r w:rsidR="00ED36F0" w:rsidRPr="00ED36F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46F5" w:rsidRDefault="001724EC">
            <w:pPr>
              <w:spacing w:line="200" w:lineRule="exact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TITULO</w:t>
            </w:r>
          </w:p>
        </w:tc>
        <w:tc>
          <w:tcPr>
            <w:tcW w:w="45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46F5" w:rsidRDefault="00A246F5">
            <w:pPr>
              <w:snapToGrid w:val="0"/>
              <w:spacing w:line="200" w:lineRule="exact"/>
            </w:pP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46F5" w:rsidRDefault="001724EC">
            <w:pPr>
              <w:spacing w:line="200" w:lineRule="exact"/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226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46F5" w:rsidRDefault="001724EC">
            <w:pPr>
              <w:spacing w:line="200" w:lineRule="exact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TITULO</w:t>
            </w:r>
          </w:p>
        </w:tc>
        <w:tc>
          <w:tcPr>
            <w:tcW w:w="4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46F5" w:rsidRDefault="00A246F5">
            <w:pPr>
              <w:snapToGrid w:val="0"/>
              <w:spacing w:line="200" w:lineRule="exact"/>
            </w:pP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46F5" w:rsidRDefault="001724EC">
            <w:pPr>
              <w:spacing w:line="200" w:lineRule="exact"/>
              <w:jc w:val="center"/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25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46F5" w:rsidRDefault="001724EC">
            <w:pPr>
              <w:spacing w:line="200" w:lineRule="exact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TITULO</w:t>
            </w:r>
          </w:p>
        </w:tc>
        <w:tc>
          <w:tcPr>
            <w:tcW w:w="44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246F5" w:rsidRDefault="00A246F5">
            <w:pPr>
              <w:snapToGrid w:val="0"/>
              <w:spacing w:line="200" w:lineRule="exact"/>
            </w:pPr>
          </w:p>
        </w:tc>
      </w:tr>
      <w:tr w:rsidR="00A246F5" w:rsidTr="00013453">
        <w:trPr>
          <w:trHeight w:val="367"/>
        </w:trPr>
        <w:tc>
          <w:tcPr>
            <w:tcW w:w="75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Default="00081545">
            <w:pPr>
              <w:spacing w:line="200" w:lineRule="exact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ED36F0" w:rsidRDefault="003B053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ROMPECABEZAS</w:t>
            </w:r>
          </w:p>
        </w:tc>
        <w:tc>
          <w:tcPr>
            <w:tcW w:w="4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ED36F0" w:rsidRDefault="00A246F5" w:rsidP="000A03F3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ED36F0" w:rsidRDefault="0008154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956029" w:rsidRDefault="003B053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CAZADORES</w:t>
            </w:r>
          </w:p>
        </w:tc>
        <w:tc>
          <w:tcPr>
            <w:tcW w:w="4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ED36F0" w:rsidRDefault="00A246F5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ED36F0" w:rsidRDefault="0008154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956029" w:rsidRDefault="003B0537" w:rsidP="003B053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SEÑOR MOC</w:t>
            </w:r>
          </w:p>
        </w:tc>
        <w:tc>
          <w:tcPr>
            <w:tcW w:w="4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246F5" w:rsidRDefault="00A246F5">
            <w:pPr>
              <w:snapToGrid w:val="0"/>
              <w:spacing w:line="200" w:lineRule="exact"/>
              <w:jc w:val="center"/>
            </w:pPr>
          </w:p>
        </w:tc>
      </w:tr>
      <w:tr w:rsidR="00A246F5" w:rsidTr="00013453">
        <w:trPr>
          <w:trHeight w:val="367"/>
        </w:trPr>
        <w:tc>
          <w:tcPr>
            <w:tcW w:w="75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Default="00081545">
            <w:pPr>
              <w:spacing w:line="200" w:lineRule="exact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ED36F0" w:rsidRDefault="003B053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ZARCO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ED36F0" w:rsidRDefault="00A246F5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ED36F0" w:rsidRDefault="0008154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956029" w:rsidRDefault="003B053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CAPITÁN CALAMIDAD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ED36F0" w:rsidRDefault="00A246F5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ED36F0" w:rsidRDefault="0008154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956029" w:rsidRDefault="003B053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MONSTRUO DEL SÓTANO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246F5" w:rsidRDefault="00A246F5">
            <w:pPr>
              <w:snapToGrid w:val="0"/>
              <w:spacing w:line="200" w:lineRule="exact"/>
              <w:jc w:val="center"/>
            </w:pPr>
          </w:p>
        </w:tc>
      </w:tr>
      <w:tr w:rsidR="00A246F5" w:rsidTr="00013453">
        <w:trPr>
          <w:trHeight w:val="367"/>
        </w:trPr>
        <w:tc>
          <w:tcPr>
            <w:tcW w:w="75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Default="00081545">
            <w:pPr>
              <w:spacing w:line="200" w:lineRule="exact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ED36F0" w:rsidRDefault="003B053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ÚLTIMO INSTANTE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ED36F0" w:rsidRDefault="00A246F5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ED36F0" w:rsidRDefault="0008154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956029" w:rsidRDefault="003B053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CUADRO DE BOTERO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ED36F0" w:rsidRDefault="00A246F5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ED36F0" w:rsidRDefault="0008154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956029" w:rsidRDefault="003B053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PODER DE LA INFANCIA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246F5" w:rsidRDefault="00A246F5">
            <w:pPr>
              <w:snapToGrid w:val="0"/>
              <w:spacing w:line="200" w:lineRule="exact"/>
              <w:jc w:val="center"/>
            </w:pPr>
          </w:p>
        </w:tc>
      </w:tr>
      <w:tr w:rsidR="00A246F5" w:rsidTr="00013453">
        <w:trPr>
          <w:trHeight w:val="367"/>
        </w:trPr>
        <w:tc>
          <w:tcPr>
            <w:tcW w:w="75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Default="00081545">
            <w:pPr>
              <w:spacing w:line="200" w:lineRule="exact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ED36F0" w:rsidRDefault="003B053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QUÉ ES UN MARRÓN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ED36F0" w:rsidRDefault="00A246F5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ED36F0" w:rsidRDefault="0008154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956029" w:rsidRDefault="003B053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SOCIEDAD SECRETA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ED36F0" w:rsidRDefault="00A246F5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ED36F0" w:rsidRDefault="0008154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46F5" w:rsidRPr="00956029" w:rsidRDefault="003B053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CIBERNOVIA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246F5" w:rsidRDefault="00A246F5">
            <w:pPr>
              <w:snapToGrid w:val="0"/>
              <w:spacing w:line="200" w:lineRule="exact"/>
              <w:jc w:val="center"/>
            </w:pPr>
          </w:p>
        </w:tc>
      </w:tr>
      <w:tr w:rsidR="00A246F5" w:rsidTr="00013453">
        <w:trPr>
          <w:trHeight w:val="367"/>
        </w:trPr>
        <w:tc>
          <w:tcPr>
            <w:tcW w:w="75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46F5" w:rsidRDefault="001724EC">
            <w:pPr>
              <w:spacing w:line="200" w:lineRule="exact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trabajo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46F5" w:rsidRDefault="00081545" w:rsidP="00081545">
            <w:pPr>
              <w:spacing w:line="200" w:lineRule="exact"/>
            </w:pPr>
            <w:r>
              <w:rPr>
                <w:rFonts w:ascii="Arial" w:hAnsi="Arial" w:cs="Arial"/>
                <w:b/>
                <w:bCs/>
                <w:sz w:val="20"/>
              </w:rPr>
              <w:t>FotografiANDO lectores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46F5" w:rsidRDefault="00A246F5">
            <w:pPr>
              <w:snapToGrid w:val="0"/>
              <w:spacing w:line="200" w:lineRule="exact"/>
              <w:jc w:val="center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46F5" w:rsidRDefault="001724EC">
            <w:pPr>
              <w:spacing w:line="200" w:lineRule="exact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trabajo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46F5" w:rsidRPr="00081545" w:rsidRDefault="0008154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81545">
              <w:rPr>
                <w:rFonts w:ascii="Arial" w:hAnsi="Arial" w:cs="Arial"/>
                <w:sz w:val="20"/>
                <w:szCs w:val="20"/>
              </w:rPr>
              <w:t>Véndeme un libro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46F5" w:rsidRDefault="00A246F5">
            <w:pPr>
              <w:snapToGrid w:val="0"/>
              <w:spacing w:line="200" w:lineRule="exact"/>
              <w:jc w:val="center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46F5" w:rsidRDefault="001724EC">
            <w:pPr>
              <w:spacing w:line="200" w:lineRule="exact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trabajo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46F5" w:rsidRDefault="00081545">
            <w:pPr>
              <w:spacing w:line="200" w:lineRule="exact"/>
            </w:pPr>
            <w:r>
              <w:rPr>
                <w:rFonts w:ascii="Arial" w:hAnsi="Arial" w:cs="Arial"/>
                <w:b/>
                <w:bCs/>
                <w:sz w:val="20"/>
              </w:rPr>
              <w:t>Soy (mi) profesor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246F5" w:rsidRDefault="00A246F5">
            <w:pPr>
              <w:snapToGrid w:val="0"/>
              <w:spacing w:line="200" w:lineRule="exact"/>
              <w:jc w:val="center"/>
            </w:pPr>
          </w:p>
        </w:tc>
      </w:tr>
    </w:tbl>
    <w:p w:rsidR="00A246F5" w:rsidRDefault="00A246F5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90"/>
      </w:tblGrid>
      <w:tr w:rsidR="00A246F5">
        <w:trPr>
          <w:trHeight w:val="227"/>
        </w:trPr>
        <w:tc>
          <w:tcPr>
            <w:tcW w:w="10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246F5" w:rsidRDefault="001724EC">
            <w:pPr>
              <w:pStyle w:val="Ttulo1"/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MATERIALES </w:t>
            </w:r>
          </w:p>
        </w:tc>
      </w:tr>
      <w:tr w:rsidR="00A246F5">
        <w:tc>
          <w:tcPr>
            <w:tcW w:w="10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46F5" w:rsidRDefault="001724EC" w:rsidP="003B0537">
            <w:pPr>
              <w:numPr>
                <w:ilvl w:val="0"/>
                <w:numId w:val="2"/>
              </w:numPr>
              <w:spacing w:line="2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Libro de texto: </w:t>
            </w:r>
            <w:r>
              <w:rPr>
                <w:rFonts w:ascii="Arial" w:hAnsi="Arial" w:cs="Arial"/>
                <w:i/>
                <w:sz w:val="20"/>
              </w:rPr>
              <w:t>L</w:t>
            </w:r>
            <w:r w:rsidR="00CB78BF">
              <w:rPr>
                <w:rFonts w:ascii="Arial" w:hAnsi="Arial" w:cs="Arial"/>
                <w:i/>
                <w:sz w:val="20"/>
              </w:rPr>
              <w:t>engua Castellana y Literatura, 1</w:t>
            </w:r>
            <w:r>
              <w:rPr>
                <w:rFonts w:ascii="Arial" w:hAnsi="Arial" w:cs="Arial"/>
                <w:i/>
                <w:sz w:val="20"/>
              </w:rPr>
              <w:t>º ESO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081545">
              <w:rPr>
                <w:rFonts w:ascii="Arial" w:hAnsi="Arial" w:cs="Arial"/>
                <w:sz w:val="20"/>
              </w:rPr>
              <w:t>SANTILLANA. Serie COMENTA</w:t>
            </w:r>
            <w:r>
              <w:rPr>
                <w:rFonts w:ascii="Arial" w:hAnsi="Arial" w:cs="Arial"/>
                <w:sz w:val="20"/>
              </w:rPr>
              <w:t xml:space="preserve"> para entregar los trabajos o presentar las tareas)</w:t>
            </w:r>
          </w:p>
          <w:p w:rsidR="00A246F5" w:rsidRDefault="001724EC">
            <w:pPr>
              <w:numPr>
                <w:ilvl w:val="0"/>
                <w:numId w:val="2"/>
              </w:numPr>
              <w:spacing w:line="20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Diccionario de castellano (Anaya, </w:t>
            </w:r>
            <w:r w:rsidR="00081545">
              <w:rPr>
                <w:rFonts w:ascii="Arial" w:hAnsi="Arial" w:cs="Arial"/>
                <w:sz w:val="20"/>
              </w:rPr>
              <w:t xml:space="preserve">Santillana...) de nivel de Secundaria </w:t>
            </w:r>
            <w:r>
              <w:rPr>
                <w:rFonts w:ascii="Arial" w:hAnsi="Arial" w:cs="Arial"/>
                <w:sz w:val="20"/>
              </w:rPr>
              <w:t>(o DRAE on line)</w:t>
            </w:r>
          </w:p>
          <w:p w:rsidR="00A246F5" w:rsidRDefault="001724EC">
            <w:pPr>
              <w:numPr>
                <w:ilvl w:val="0"/>
                <w:numId w:val="2"/>
              </w:numPr>
              <w:spacing w:line="200" w:lineRule="exact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Libros de lectura indiv</w:t>
            </w:r>
            <w:r w:rsidR="00C445D3">
              <w:rPr>
                <w:rFonts w:ascii="Arial" w:hAnsi="Arial" w:cs="Arial"/>
                <w:sz w:val="20"/>
              </w:rPr>
              <w:t>idual:</w:t>
            </w:r>
          </w:p>
          <w:p w:rsidR="00081545" w:rsidRDefault="001724EC" w:rsidP="00081545">
            <w:pPr>
              <w:spacing w:line="200" w:lineRule="exact"/>
              <w:ind w:left="70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 w:rsidR="00081545">
              <w:rPr>
                <w:rFonts w:ascii="Arial" w:eastAsia="Arial" w:hAnsi="Arial" w:cs="Arial"/>
                <w:sz w:val="20"/>
              </w:rPr>
              <w:t xml:space="preserve">     </w:t>
            </w:r>
            <w:r w:rsidR="00081545">
              <w:rPr>
                <w:rFonts w:ascii="Arial" w:hAnsi="Arial" w:cs="Arial"/>
                <w:sz w:val="20"/>
              </w:rPr>
              <w:t xml:space="preserve">1ª ev: </w:t>
            </w:r>
            <w:r w:rsidR="00EF760B">
              <w:rPr>
                <w:rFonts w:ascii="Arial" w:hAnsi="Arial" w:cs="Arial"/>
                <w:sz w:val="20"/>
              </w:rPr>
              <w:t>Antología poética; La rosa de los vientos (Cucaña) Vicens Vives</w:t>
            </w:r>
          </w:p>
          <w:p w:rsidR="00A246F5" w:rsidRPr="00081545" w:rsidRDefault="001724EC" w:rsidP="00081545">
            <w:pPr>
              <w:spacing w:line="200" w:lineRule="exact"/>
              <w:ind w:left="70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 w:rsidR="00081545">
              <w:rPr>
                <w:rFonts w:ascii="Arial" w:eastAsia="Arial" w:hAnsi="Arial" w:cs="Arial"/>
                <w:sz w:val="20"/>
              </w:rPr>
              <w:t xml:space="preserve">    2</w:t>
            </w:r>
            <w:r>
              <w:rPr>
                <w:rFonts w:ascii="Arial" w:hAnsi="Arial" w:cs="Arial"/>
                <w:sz w:val="20"/>
              </w:rPr>
              <w:t xml:space="preserve">ª ev: </w:t>
            </w:r>
            <w:r w:rsidR="00EF760B">
              <w:rPr>
                <w:rFonts w:ascii="Arial" w:hAnsi="Arial" w:cs="Arial"/>
                <w:i/>
                <w:iCs/>
                <w:sz w:val="20"/>
              </w:rPr>
              <w:t xml:space="preserve">El retrato de Carlota. </w:t>
            </w:r>
            <w:r w:rsidR="00EF760B">
              <w:rPr>
                <w:rFonts w:ascii="Arial" w:hAnsi="Arial" w:cs="Arial"/>
                <w:sz w:val="20"/>
              </w:rPr>
              <w:t>Ana Alcolea</w:t>
            </w:r>
            <w:r w:rsidR="00BB0E43">
              <w:rPr>
                <w:rFonts w:ascii="Arial" w:hAnsi="Arial" w:cs="Arial"/>
                <w:sz w:val="20"/>
              </w:rPr>
              <w:t>.</w:t>
            </w:r>
          </w:p>
          <w:p w:rsidR="00A246F5" w:rsidRDefault="001724EC">
            <w:pPr>
              <w:spacing w:line="200" w:lineRule="exact"/>
              <w:ind w:left="70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 w:rsidR="00C445D3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3º ev: </w:t>
            </w:r>
            <w:r w:rsidR="00C445D3">
              <w:rPr>
                <w:rFonts w:ascii="Arial" w:hAnsi="Arial" w:cs="Arial"/>
                <w:sz w:val="20"/>
              </w:rPr>
              <w:t>(pendiente de confirmar)</w:t>
            </w:r>
          </w:p>
          <w:p w:rsidR="00A246F5" w:rsidRDefault="001724EC">
            <w:pPr>
              <w:numPr>
                <w:ilvl w:val="0"/>
                <w:numId w:val="5"/>
              </w:numPr>
              <w:spacing w:line="200" w:lineRule="exact"/>
              <w:jc w:val="both"/>
            </w:pPr>
            <w:r>
              <w:rPr>
                <w:rFonts w:ascii="Arial" w:hAnsi="Arial" w:cs="Arial"/>
                <w:sz w:val="20"/>
              </w:rPr>
              <w:t xml:space="preserve">Cuenta de correo electrónico personal (recomendable </w:t>
            </w:r>
            <w:r>
              <w:rPr>
                <w:rFonts w:ascii="Arial" w:hAnsi="Arial" w:cs="Arial"/>
                <w:i/>
                <w:sz w:val="20"/>
              </w:rPr>
              <w:t>gmail</w:t>
            </w:r>
            <w:r>
              <w:rPr>
                <w:rFonts w:ascii="Arial" w:hAnsi="Arial" w:cs="Arial"/>
                <w:sz w:val="20"/>
              </w:rPr>
              <w:t xml:space="preserve">). </w:t>
            </w:r>
          </w:p>
        </w:tc>
      </w:tr>
    </w:tbl>
    <w:p w:rsidR="00A246F5" w:rsidRDefault="00A246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0"/>
        <w:gridCol w:w="50"/>
      </w:tblGrid>
      <w:tr w:rsidR="00A246F5">
        <w:trPr>
          <w:gridAfter w:val="1"/>
          <w:wAfter w:w="50" w:type="dxa"/>
        </w:trPr>
        <w:tc>
          <w:tcPr>
            <w:tcW w:w="10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246F5" w:rsidRDefault="001724EC">
            <w:pPr>
              <w:pStyle w:val="Ttulo1"/>
              <w:spacing w:before="40" w:line="200" w:lineRule="exact"/>
            </w:pPr>
            <w:r>
              <w:rPr>
                <w:rFonts w:ascii="Arial" w:hAnsi="Arial" w:cs="Arial"/>
                <w:sz w:val="20"/>
                <w:szCs w:val="20"/>
              </w:rPr>
              <w:t>CRITERIOS DE EVALUACIÓN Y CALIFICACIÓN</w:t>
            </w:r>
          </w:p>
        </w:tc>
      </w:tr>
      <w:tr w:rsidR="00A246F5">
        <w:trPr>
          <w:trHeight w:val="471"/>
        </w:trPr>
        <w:tc>
          <w:tcPr>
            <w:tcW w:w="105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246F5" w:rsidRDefault="001724EC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criterios de evaluación son los marcados por la ley y están recogidos en la Programación del Departamento.</w:t>
            </w:r>
          </w:p>
          <w:p w:rsidR="00A246F5" w:rsidRDefault="001724EC">
            <w:pPr>
              <w:numPr>
                <w:ilvl w:val="0"/>
                <w:numId w:val="4"/>
              </w:num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Criterios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calificación en las evaluaciones</w:t>
            </w:r>
            <w:r>
              <w:rPr>
                <w:rFonts w:ascii="Arial" w:hAnsi="Arial" w:cs="Arial"/>
                <w:sz w:val="20"/>
                <w:szCs w:val="20"/>
              </w:rPr>
              <w:t>: la nota de la evaluación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 obtendrá ponderando</w:t>
            </w:r>
          </w:p>
          <w:p w:rsidR="00A246F5" w:rsidRDefault="001724EC">
            <w:pPr>
              <w:numPr>
                <w:ilvl w:val="0"/>
                <w:numId w:val="3"/>
              </w:num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60 % - pruebas de conocimiento, exámenes (mínimo 2 por evaluación).</w:t>
            </w:r>
          </w:p>
          <w:p w:rsidR="00A246F5" w:rsidRPr="00230121" w:rsidRDefault="00230121" w:rsidP="00230121">
            <w:pPr>
              <w:numPr>
                <w:ilvl w:val="0"/>
                <w:numId w:val="3"/>
              </w:num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24EC">
              <w:rPr>
                <w:rFonts w:ascii="Arial" w:hAnsi="Arial" w:cs="Arial"/>
                <w:sz w:val="20"/>
                <w:szCs w:val="20"/>
              </w:rPr>
              <w:t xml:space="preserve">0 % - tareas diarias, lecturas, </w:t>
            </w:r>
            <w:r w:rsidR="00C445D3">
              <w:rPr>
                <w:rFonts w:ascii="Arial" w:hAnsi="Arial" w:cs="Arial"/>
                <w:sz w:val="20"/>
                <w:szCs w:val="20"/>
              </w:rPr>
              <w:t>proyectos</w:t>
            </w:r>
            <w:r w:rsidR="001724EC">
              <w:rPr>
                <w:rFonts w:ascii="Arial" w:hAnsi="Arial" w:cs="Arial"/>
                <w:sz w:val="20"/>
                <w:szCs w:val="20"/>
              </w:rPr>
              <w:t xml:space="preserve"> trimestrales (obligatorios)</w:t>
            </w:r>
            <w:r>
              <w:rPr>
                <w:rFonts w:ascii="Arial" w:hAnsi="Arial" w:cs="Arial"/>
                <w:sz w:val="20"/>
                <w:szCs w:val="20"/>
              </w:rPr>
              <w:t xml:space="preserve">, cuaderno, </w:t>
            </w:r>
            <w:r w:rsidR="001724EC" w:rsidRPr="00230121">
              <w:rPr>
                <w:rFonts w:ascii="Arial" w:hAnsi="Arial" w:cs="Arial"/>
                <w:sz w:val="20"/>
                <w:szCs w:val="20"/>
              </w:rPr>
              <w:t>actitud hacia la materia y hacia los compañeros (respeto, colaboración, responsabilidad…)</w:t>
            </w:r>
          </w:p>
          <w:p w:rsidR="00A246F5" w:rsidRDefault="001724EC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faltas de ortografía en los exámenes y trabajos se penalizarán con – 0.2 puntos por falta y -0.1 por til</w:t>
            </w:r>
            <w:r w:rsidR="003B0537">
              <w:rPr>
                <w:rFonts w:ascii="Arial" w:hAnsi="Arial" w:cs="Arial"/>
                <w:sz w:val="20"/>
                <w:szCs w:val="20"/>
              </w:rPr>
              <w:t>de, hasta un máximo de -1 punto, que podrá recuperarse con la realización de las actividades pertinentes.</w:t>
            </w:r>
            <w:r>
              <w:rPr>
                <w:rFonts w:ascii="Arial" w:hAnsi="Arial" w:cs="Arial"/>
                <w:sz w:val="20"/>
                <w:szCs w:val="20"/>
              </w:rPr>
              <w:t xml:space="preserve"> La falta de coherencia, cohesión o adecuación en un escrito o la presentación incorrecta puede penalizarse hasta -1 punto.</w:t>
            </w:r>
          </w:p>
          <w:p w:rsidR="00A246F5" w:rsidRDefault="001724EC">
            <w:pPr>
              <w:spacing w:line="2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4F29">
              <w:rPr>
                <w:rFonts w:ascii="Arial" w:hAnsi="Arial" w:cs="Arial"/>
                <w:b/>
                <w:sz w:val="20"/>
                <w:szCs w:val="20"/>
              </w:rPr>
              <w:t xml:space="preserve">Las lecturas </w:t>
            </w:r>
            <w:r w:rsidR="001D4F29" w:rsidRPr="001D4F29">
              <w:rPr>
                <w:rFonts w:ascii="Arial" w:hAnsi="Arial" w:cs="Arial"/>
                <w:b/>
                <w:sz w:val="20"/>
                <w:szCs w:val="20"/>
              </w:rPr>
              <w:t>voluntaria</w:t>
            </w:r>
            <w:r w:rsidRPr="001D4F29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F29">
              <w:rPr>
                <w:rFonts w:ascii="Arial" w:hAnsi="Arial" w:cs="Arial"/>
                <w:sz w:val="20"/>
                <w:szCs w:val="20"/>
              </w:rPr>
              <w:t xml:space="preserve">supondrán </w:t>
            </w:r>
            <w:r w:rsidR="00C445D3">
              <w:rPr>
                <w:rFonts w:ascii="Arial" w:hAnsi="Arial" w:cs="Arial"/>
                <w:sz w:val="20"/>
                <w:szCs w:val="20"/>
              </w:rPr>
              <w:t xml:space="preserve">hasta </w:t>
            </w:r>
            <w:r w:rsidR="001D4F29">
              <w:rPr>
                <w:rFonts w:ascii="Arial" w:hAnsi="Arial" w:cs="Arial"/>
                <w:sz w:val="20"/>
                <w:szCs w:val="20"/>
              </w:rPr>
              <w:t>0,5 más en la evaluación por 500 páginas leídas, teniendo en cuenta el grado de dificultad. Si se sobrepasa el nº de páginas, pasarán a tenerse en cuenta en la siguiente evaluación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D4F29">
              <w:rPr>
                <w:rFonts w:ascii="Arial" w:hAnsi="Arial" w:cs="Arial"/>
                <w:sz w:val="20"/>
                <w:szCs w:val="20"/>
              </w:rPr>
              <w:t xml:space="preserve"> El departamento proporcionará una ficha de lectura para los libros voluntarios, que deberán ser elegidos de entre los existentes en la biblioteca del centro</w:t>
            </w:r>
            <w:r w:rsidR="00C445D3">
              <w:rPr>
                <w:rFonts w:ascii="Arial" w:hAnsi="Arial" w:cs="Arial"/>
                <w:sz w:val="20"/>
                <w:szCs w:val="20"/>
              </w:rPr>
              <w:t xml:space="preserve"> o previa consulta con la profesora</w:t>
            </w:r>
          </w:p>
          <w:p w:rsidR="00A246F5" w:rsidRDefault="001724EC">
            <w:pPr>
              <w:numPr>
                <w:ilvl w:val="0"/>
                <w:numId w:val="4"/>
              </w:num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Calificación global del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 será la media aritmética entre las tres evaluaciones, modificada positiva o negativamente por la evolución general del alumno a lo largo del curso.</w:t>
            </w:r>
          </w:p>
          <w:p w:rsidR="00A246F5" w:rsidRDefault="001724EC">
            <w:pPr>
              <w:spacing w:line="2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a final de curso un alumno tiene una media global de 5 o más, pero no posee unos conocimientos mínimos (3´5 sobre 10) en Morfología o Géneros literarios, deberá hacer una recuperación especial en junio para aprobar el curso</w:t>
            </w:r>
          </w:p>
          <w:p w:rsidR="00A246F5" w:rsidRDefault="001724EC">
            <w:pPr>
              <w:numPr>
                <w:ilvl w:val="0"/>
                <w:numId w:val="4"/>
              </w:numPr>
              <w:spacing w:line="2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Recuperación de evaluaciones: </w:t>
            </w:r>
            <w:r>
              <w:rPr>
                <w:rFonts w:ascii="Arial" w:hAnsi="Arial" w:cs="Arial"/>
                <w:sz w:val="20"/>
                <w:szCs w:val="20"/>
              </w:rPr>
              <w:t>La evaluación es continua y la materia acumulativa, por tanto no hay recuperaciones. La única excepción es la comentada en el apartado anterior.</w:t>
            </w:r>
          </w:p>
          <w:p w:rsidR="00A246F5" w:rsidRPr="001D4F29" w:rsidRDefault="001724EC" w:rsidP="001D4F29">
            <w:pPr>
              <w:numPr>
                <w:ilvl w:val="0"/>
                <w:numId w:val="4"/>
              </w:numPr>
              <w:spacing w:line="2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Prueba extraordinaria de septiembre:</w:t>
            </w:r>
            <w:r>
              <w:rPr>
                <w:rFonts w:ascii="Arial" w:hAnsi="Arial" w:cs="Arial"/>
                <w:sz w:val="20"/>
                <w:szCs w:val="20"/>
              </w:rPr>
              <w:t xml:space="preserve"> Entra toda la materia. Véase el informe individualizado entregado con la calificación final.</w:t>
            </w:r>
          </w:p>
        </w:tc>
      </w:tr>
    </w:tbl>
    <w:p w:rsidR="00A246F5" w:rsidRDefault="00A246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90"/>
      </w:tblGrid>
      <w:tr w:rsidR="00A246F5">
        <w:tc>
          <w:tcPr>
            <w:tcW w:w="10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46F5" w:rsidRDefault="001724EC">
            <w:pPr>
              <w:pStyle w:val="Ttulo1"/>
              <w:spacing w:before="40" w:line="2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HORA DE ATENCIÓN A LAS FAMILIAS: </w:t>
            </w:r>
            <w:r w:rsidR="00C445D3">
              <w:rPr>
                <w:rFonts w:ascii="Arial" w:hAnsi="Arial" w:cs="Arial"/>
                <w:sz w:val="20"/>
                <w:szCs w:val="20"/>
              </w:rPr>
              <w:t>Jueves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1</w:t>
            </w:r>
            <w:r w:rsidR="0069391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93911">
              <w:rPr>
                <w:rFonts w:ascii="Arial" w:hAnsi="Arial" w:cs="Arial"/>
                <w:sz w:val="20"/>
                <w:szCs w:val="20"/>
              </w:rPr>
              <w:t>20 a 11</w:t>
            </w:r>
            <w:r w:rsidR="00C445D3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0 h.</w:t>
            </w:r>
          </w:p>
          <w:p w:rsidR="00A246F5" w:rsidRDefault="00172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conveniente concertar la cita con anterioridad a través del alumno.</w:t>
            </w:r>
          </w:p>
          <w:p w:rsidR="00B75E3D" w:rsidRDefault="00B75E3D"/>
        </w:tc>
      </w:tr>
    </w:tbl>
    <w:p w:rsidR="00A246F5" w:rsidRDefault="009331FD" w:rsidP="009331FD">
      <w:pPr>
        <w:jc w:val="center"/>
      </w:pPr>
      <w:r>
        <w:t>Fecha y firma del padre, madre o tutor</w:t>
      </w:r>
    </w:p>
    <w:sectPr w:rsidR="00A246F5" w:rsidSect="00A24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386" w:bottom="360" w:left="900" w:header="28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52" w:rsidRDefault="00206352">
      <w:r>
        <w:separator/>
      </w:r>
    </w:p>
  </w:endnote>
  <w:endnote w:type="continuationSeparator" w:id="0">
    <w:p w:rsidR="00206352" w:rsidRDefault="0020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C0" w:rsidRDefault="00331DC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C0" w:rsidRDefault="00331DC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C0" w:rsidRDefault="00331D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52" w:rsidRDefault="00206352">
      <w:r>
        <w:separator/>
      </w:r>
    </w:p>
  </w:footnote>
  <w:footnote w:type="continuationSeparator" w:id="0">
    <w:p w:rsidR="00206352" w:rsidRDefault="00206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C0" w:rsidRDefault="00331DC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416"/>
      <w:gridCol w:w="5965"/>
      <w:gridCol w:w="1993"/>
    </w:tblGrid>
    <w:tr w:rsidR="00A246F5">
      <w:trPr>
        <w:cantSplit/>
        <w:trHeight w:val="1052"/>
      </w:trPr>
      <w:tc>
        <w:tcPr>
          <w:tcW w:w="2416" w:type="dxa"/>
          <w:shd w:val="clear" w:color="auto" w:fill="auto"/>
          <w:vAlign w:val="center"/>
        </w:tcPr>
        <w:p w:rsidR="00A246F5" w:rsidRDefault="001724EC">
          <w:pPr>
            <w:jc w:val="center"/>
          </w:pPr>
          <w:r>
            <w:rPr>
              <w:noProof/>
              <w:sz w:val="20"/>
              <w:lang w:eastAsia="es-ES"/>
            </w:rPr>
            <w:drawing>
              <wp:inline distT="0" distB="0" distL="0" distR="0">
                <wp:extent cx="1428750" cy="4000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246F5" w:rsidRDefault="00A246F5">
          <w:pPr>
            <w:jc w:val="center"/>
          </w:pPr>
        </w:p>
      </w:tc>
      <w:tc>
        <w:tcPr>
          <w:tcW w:w="5965" w:type="dxa"/>
          <w:shd w:val="clear" w:color="auto" w:fill="auto"/>
          <w:vAlign w:val="center"/>
        </w:tcPr>
        <w:p w:rsidR="00A246F5" w:rsidRDefault="001724EC">
          <w:pPr>
            <w:pStyle w:val="Epgrafe1"/>
            <w:tabs>
              <w:tab w:val="clear" w:pos="1134"/>
              <w:tab w:val="left" w:pos="-4465"/>
              <w:tab w:val="center" w:pos="-4182"/>
            </w:tabs>
            <w:spacing w:before="0"/>
            <w:ind w:left="-48" w:right="-79"/>
            <w:jc w:val="center"/>
            <w:rPr>
              <w:sz w:val="12"/>
            </w:rPr>
          </w:pPr>
          <w:r>
            <w:rPr>
              <w:rFonts w:ascii="Times New Roman" w:hAnsi="Times New Roman" w:cs="Times New Roman"/>
              <w:sz w:val="16"/>
            </w:rPr>
            <w:t>Departamento de Educación, Universidad, Cultura y Deporte</w:t>
          </w:r>
        </w:p>
        <w:p w:rsidR="00A246F5" w:rsidRDefault="00C82A9C">
          <w:pPr>
            <w:tabs>
              <w:tab w:val="left" w:pos="-4465"/>
              <w:tab w:val="center" w:pos="567"/>
              <w:tab w:val="center" w:pos="7655"/>
            </w:tabs>
            <w:ind w:left="-48" w:right="-79"/>
            <w:jc w:val="center"/>
            <w:rPr>
              <w:sz w:val="12"/>
            </w:rPr>
          </w:pPr>
          <w:r>
            <w:rPr>
              <w:sz w:val="12"/>
            </w:rPr>
            <w:t>CPI MIRALBUENO</w:t>
          </w:r>
        </w:p>
        <w:p w:rsidR="00A246F5" w:rsidRDefault="00081545">
          <w:pPr>
            <w:tabs>
              <w:tab w:val="left" w:pos="-4465"/>
              <w:tab w:val="center" w:pos="567"/>
            </w:tabs>
            <w:ind w:left="-48" w:right="-79"/>
            <w:jc w:val="center"/>
            <w:rPr>
              <w:sz w:val="12"/>
            </w:rPr>
          </w:pPr>
          <w:r>
            <w:rPr>
              <w:sz w:val="12"/>
            </w:rPr>
            <w:t xml:space="preserve">Enrique Val, 20. </w:t>
          </w:r>
          <w:r w:rsidR="00C82A9C">
            <w:rPr>
              <w:sz w:val="12"/>
            </w:rPr>
            <w:t>50011</w:t>
          </w:r>
          <w:r w:rsidR="001724EC">
            <w:rPr>
              <w:sz w:val="12"/>
            </w:rPr>
            <w:t xml:space="preserve"> ZARAGOZA</w:t>
          </w:r>
        </w:p>
        <w:p w:rsidR="00C82A9C" w:rsidRDefault="001724EC" w:rsidP="00C82A9C">
          <w:pPr>
            <w:tabs>
              <w:tab w:val="left" w:pos="-4465"/>
              <w:tab w:val="center" w:pos="567"/>
            </w:tabs>
            <w:ind w:left="-48" w:right="-79"/>
            <w:jc w:val="center"/>
            <w:rPr>
              <w:sz w:val="12"/>
            </w:rPr>
          </w:pPr>
          <w:r>
            <w:rPr>
              <w:sz w:val="12"/>
            </w:rPr>
            <w:t>Teléfono</w:t>
          </w:r>
          <w:r w:rsidR="00C82A9C">
            <w:rPr>
              <w:sz w:val="12"/>
            </w:rPr>
            <w:t>s</w:t>
          </w:r>
          <w:r>
            <w:rPr>
              <w:sz w:val="12"/>
            </w:rPr>
            <w:t xml:space="preserve"> </w:t>
          </w:r>
          <w:r w:rsidR="00C82A9C">
            <w:rPr>
              <w:sz w:val="12"/>
            </w:rPr>
            <w:t>876 266 599 / 676 716 282. Fax 876 266 585</w:t>
          </w:r>
        </w:p>
        <w:p w:rsidR="00C82A9C" w:rsidRDefault="00C82A9C" w:rsidP="00C82A9C">
          <w:pPr>
            <w:tabs>
              <w:tab w:val="left" w:pos="-4465"/>
              <w:tab w:val="center" w:pos="567"/>
            </w:tabs>
            <w:ind w:left="-48" w:right="-79"/>
            <w:jc w:val="center"/>
            <w:rPr>
              <w:sz w:val="12"/>
            </w:rPr>
          </w:pPr>
          <w:r>
            <w:rPr>
              <w:sz w:val="12"/>
            </w:rPr>
            <w:t>Mail cpmiralbueno@educa.aragon.es</w:t>
          </w:r>
        </w:p>
        <w:p w:rsidR="00A246F5" w:rsidRPr="00C82A9C" w:rsidRDefault="00A246F5" w:rsidP="00C82A9C">
          <w:pPr>
            <w:tabs>
              <w:tab w:val="left" w:pos="-4465"/>
              <w:tab w:val="center" w:pos="567"/>
            </w:tabs>
            <w:ind w:left="-48" w:right="-79"/>
            <w:jc w:val="center"/>
            <w:rPr>
              <w:sz w:val="12"/>
            </w:rPr>
          </w:pPr>
        </w:p>
      </w:tc>
      <w:tc>
        <w:tcPr>
          <w:tcW w:w="1993" w:type="dxa"/>
          <w:shd w:val="clear" w:color="auto" w:fill="auto"/>
          <w:vAlign w:val="center"/>
        </w:tcPr>
        <w:p w:rsidR="00A246F5" w:rsidRDefault="00331DC0" w:rsidP="00C82A9C">
          <w:pPr>
            <w:ind w:right="110" w:hanging="61"/>
          </w:pPr>
          <w:bookmarkStart w:id="0" w:name="_GoBack"/>
          <w:r>
            <w:rPr>
              <w:noProof/>
              <w:lang w:eastAsia="es-ES"/>
            </w:rPr>
            <w:drawing>
              <wp:inline distT="0" distB="0" distL="0" distR="0">
                <wp:extent cx="1247775" cy="542925"/>
                <wp:effectExtent l="0" t="0" r="0" b="0"/>
                <wp:docPr id="2" name="Imagen 2" descr="https://lh5.googleusercontent.com/9uodctpT958OBqAtErHsvZrfXsfSrDbSZ8vpmUhH54Mn93kqVNiudqH2t3ypFPyRjKcQlDp4s5nRSXU0whwPg4pCBOQzgkqUoAWa5mzntNe-Rpig7Mb7hroghCBesaggieNl_01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https://lh5.googleusercontent.com/9uodctpT958OBqAtErHsvZrfXsfSrDbSZ8vpmUhH54Mn93kqVNiudqH2t3ypFPyRjKcQlDp4s5nRSXU0whwPg4pCBOQzgkqUoAWa5mzntNe-Rpig7Mb7hroghCBesaggieNl_01r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A246F5" w:rsidRDefault="00A246F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C0" w:rsidRDefault="00331D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cs="Times New Roman" w:hint="default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724EC"/>
    <w:rsid w:val="00013453"/>
    <w:rsid w:val="0003251A"/>
    <w:rsid w:val="0008028D"/>
    <w:rsid w:val="00081545"/>
    <w:rsid w:val="000A03F3"/>
    <w:rsid w:val="001724EC"/>
    <w:rsid w:val="001B60D7"/>
    <w:rsid w:val="001D4F29"/>
    <w:rsid w:val="00206352"/>
    <w:rsid w:val="00230121"/>
    <w:rsid w:val="00263E59"/>
    <w:rsid w:val="00331DC0"/>
    <w:rsid w:val="003B0537"/>
    <w:rsid w:val="005D0013"/>
    <w:rsid w:val="00693911"/>
    <w:rsid w:val="006A1D55"/>
    <w:rsid w:val="006A2551"/>
    <w:rsid w:val="009331FD"/>
    <w:rsid w:val="00956029"/>
    <w:rsid w:val="00A157CC"/>
    <w:rsid w:val="00A246F5"/>
    <w:rsid w:val="00AA4ADC"/>
    <w:rsid w:val="00B60B6D"/>
    <w:rsid w:val="00B75E3D"/>
    <w:rsid w:val="00BB0E43"/>
    <w:rsid w:val="00C35A5A"/>
    <w:rsid w:val="00C445D3"/>
    <w:rsid w:val="00C82A9C"/>
    <w:rsid w:val="00CB78BF"/>
    <w:rsid w:val="00D47297"/>
    <w:rsid w:val="00DE73FA"/>
    <w:rsid w:val="00ED36F0"/>
    <w:rsid w:val="00E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F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A246F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246F5"/>
    <w:pPr>
      <w:keepNext/>
      <w:numPr>
        <w:ilvl w:val="1"/>
        <w:numId w:val="1"/>
      </w:numPr>
      <w:spacing w:line="200" w:lineRule="exact"/>
      <w:jc w:val="center"/>
      <w:outlineLvl w:val="1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246F5"/>
    <w:rPr>
      <w:rFonts w:ascii="Symbol" w:hAnsi="Symbol" w:cs="Symbol" w:hint="default"/>
      <w:sz w:val="20"/>
    </w:rPr>
  </w:style>
  <w:style w:type="character" w:customStyle="1" w:styleId="WW8Num1z1">
    <w:name w:val="WW8Num1z1"/>
    <w:rsid w:val="00A246F5"/>
    <w:rPr>
      <w:rFonts w:ascii="Courier New" w:hAnsi="Courier New" w:cs="Courier New" w:hint="default"/>
    </w:rPr>
  </w:style>
  <w:style w:type="character" w:customStyle="1" w:styleId="WW8Num1z2">
    <w:name w:val="WW8Num1z2"/>
    <w:rsid w:val="00A246F5"/>
    <w:rPr>
      <w:rFonts w:ascii="Wingdings" w:hAnsi="Wingdings" w:cs="Wingdings" w:hint="default"/>
    </w:rPr>
  </w:style>
  <w:style w:type="character" w:customStyle="1" w:styleId="WW8Num2z0">
    <w:name w:val="WW8Num2z0"/>
    <w:rsid w:val="00A246F5"/>
    <w:rPr>
      <w:rFonts w:ascii="Courier New" w:hAnsi="Courier New" w:cs="Courier New" w:hint="default"/>
    </w:rPr>
  </w:style>
  <w:style w:type="character" w:customStyle="1" w:styleId="WW8Num2z2">
    <w:name w:val="WW8Num2z2"/>
    <w:rsid w:val="00A246F5"/>
    <w:rPr>
      <w:rFonts w:ascii="Wingdings" w:hAnsi="Wingdings" w:cs="Wingdings" w:hint="default"/>
    </w:rPr>
  </w:style>
  <w:style w:type="character" w:customStyle="1" w:styleId="WW8Num2z3">
    <w:name w:val="WW8Num2z3"/>
    <w:rsid w:val="00A246F5"/>
    <w:rPr>
      <w:rFonts w:ascii="Symbol" w:hAnsi="Symbol" w:cs="Symbol" w:hint="default"/>
    </w:rPr>
  </w:style>
  <w:style w:type="character" w:customStyle="1" w:styleId="WW8Num3z0">
    <w:name w:val="WW8Num3z0"/>
    <w:rsid w:val="00A246F5"/>
    <w:rPr>
      <w:rFonts w:ascii="Comic Sans MS" w:eastAsia="Times New Roman" w:hAnsi="Comic Sans MS" w:cs="Times New Roman" w:hint="default"/>
      <w:sz w:val="20"/>
      <w:szCs w:val="20"/>
    </w:rPr>
  </w:style>
  <w:style w:type="character" w:customStyle="1" w:styleId="WW8Num3z1">
    <w:name w:val="WW8Num3z1"/>
    <w:rsid w:val="00A246F5"/>
    <w:rPr>
      <w:rFonts w:ascii="Courier New" w:hAnsi="Courier New" w:cs="Courier New" w:hint="default"/>
    </w:rPr>
  </w:style>
  <w:style w:type="character" w:customStyle="1" w:styleId="WW8Num3z2">
    <w:name w:val="WW8Num3z2"/>
    <w:rsid w:val="00A246F5"/>
    <w:rPr>
      <w:rFonts w:ascii="Wingdings" w:hAnsi="Wingdings" w:cs="Wingdings" w:hint="default"/>
    </w:rPr>
  </w:style>
  <w:style w:type="character" w:customStyle="1" w:styleId="WW8Num3z3">
    <w:name w:val="WW8Num3z3"/>
    <w:rsid w:val="00A246F5"/>
    <w:rPr>
      <w:rFonts w:ascii="Symbol" w:hAnsi="Symbol" w:cs="Symbol" w:hint="default"/>
    </w:rPr>
  </w:style>
  <w:style w:type="character" w:customStyle="1" w:styleId="WW8Num4z0">
    <w:name w:val="WW8Num4z0"/>
    <w:rsid w:val="00A246F5"/>
    <w:rPr>
      <w:rFonts w:ascii="Wingdings" w:hAnsi="Wingdings" w:cs="Wingdings" w:hint="default"/>
      <w:sz w:val="20"/>
      <w:szCs w:val="20"/>
    </w:rPr>
  </w:style>
  <w:style w:type="character" w:customStyle="1" w:styleId="WW8Num4z1">
    <w:name w:val="WW8Num4z1"/>
    <w:rsid w:val="00A246F5"/>
    <w:rPr>
      <w:rFonts w:ascii="Courier New" w:hAnsi="Courier New" w:cs="Courier New" w:hint="default"/>
    </w:rPr>
  </w:style>
  <w:style w:type="character" w:customStyle="1" w:styleId="WW8Num4z3">
    <w:name w:val="WW8Num4z3"/>
    <w:rsid w:val="00A246F5"/>
    <w:rPr>
      <w:rFonts w:ascii="Symbol" w:hAnsi="Symbol" w:cs="Symbol" w:hint="default"/>
    </w:rPr>
  </w:style>
  <w:style w:type="character" w:customStyle="1" w:styleId="WW8Num5z0">
    <w:name w:val="WW8Num5z0"/>
    <w:rsid w:val="00A246F5"/>
    <w:rPr>
      <w:rFonts w:ascii="Symbol" w:hAnsi="Symbol" w:cs="Symbol" w:hint="default"/>
    </w:rPr>
  </w:style>
  <w:style w:type="character" w:customStyle="1" w:styleId="WW8Num5z1">
    <w:name w:val="WW8Num5z1"/>
    <w:rsid w:val="00A246F5"/>
    <w:rPr>
      <w:rFonts w:ascii="Courier New" w:hAnsi="Courier New" w:cs="Courier New" w:hint="default"/>
    </w:rPr>
  </w:style>
  <w:style w:type="character" w:customStyle="1" w:styleId="WW8Num5z2">
    <w:name w:val="WW8Num5z2"/>
    <w:rsid w:val="00A246F5"/>
    <w:rPr>
      <w:rFonts w:ascii="Wingdings" w:hAnsi="Wingdings" w:cs="Wingdings" w:hint="default"/>
    </w:rPr>
  </w:style>
  <w:style w:type="character" w:customStyle="1" w:styleId="WW8Num6z0">
    <w:name w:val="WW8Num6z0"/>
    <w:rsid w:val="00A246F5"/>
    <w:rPr>
      <w:rFonts w:ascii="Courier New" w:hAnsi="Courier New" w:cs="Courier New" w:hint="default"/>
    </w:rPr>
  </w:style>
  <w:style w:type="character" w:customStyle="1" w:styleId="WW8Num6z2">
    <w:name w:val="WW8Num6z2"/>
    <w:rsid w:val="00A246F5"/>
    <w:rPr>
      <w:rFonts w:ascii="Wingdings" w:hAnsi="Wingdings" w:cs="Wingdings" w:hint="default"/>
    </w:rPr>
  </w:style>
  <w:style w:type="character" w:customStyle="1" w:styleId="WW8Num6z3">
    <w:name w:val="WW8Num6z3"/>
    <w:rsid w:val="00A246F5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A246F5"/>
  </w:style>
  <w:style w:type="character" w:styleId="Nmerodepgina">
    <w:name w:val="page number"/>
    <w:basedOn w:val="Fuentedeprrafopredeter1"/>
    <w:rsid w:val="00A246F5"/>
  </w:style>
  <w:style w:type="paragraph" w:customStyle="1" w:styleId="Encabezado1">
    <w:name w:val="Encabezado1"/>
    <w:basedOn w:val="Normal"/>
    <w:next w:val="Textoindependiente"/>
    <w:rsid w:val="00A246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A246F5"/>
    <w:pPr>
      <w:spacing w:after="140" w:line="288" w:lineRule="auto"/>
    </w:pPr>
  </w:style>
  <w:style w:type="paragraph" w:styleId="Lista">
    <w:name w:val="List"/>
    <w:basedOn w:val="Textoindependiente"/>
    <w:rsid w:val="00A246F5"/>
    <w:rPr>
      <w:rFonts w:cs="Mangal"/>
    </w:rPr>
  </w:style>
  <w:style w:type="paragraph" w:styleId="Epgrafe">
    <w:name w:val="caption"/>
    <w:basedOn w:val="Normal"/>
    <w:qFormat/>
    <w:rsid w:val="00A246F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246F5"/>
    <w:pPr>
      <w:suppressLineNumbers/>
    </w:pPr>
    <w:rPr>
      <w:rFonts w:cs="Mangal"/>
    </w:rPr>
  </w:style>
  <w:style w:type="paragraph" w:styleId="Encabezado">
    <w:name w:val="header"/>
    <w:basedOn w:val="Normal"/>
    <w:rsid w:val="00A246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46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A246F5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rsid w:val="00A246F5"/>
    <w:pPr>
      <w:widowControl w:val="0"/>
      <w:tabs>
        <w:tab w:val="left" w:pos="1134"/>
      </w:tabs>
      <w:overflowPunct w:val="0"/>
      <w:autoSpaceDE w:val="0"/>
      <w:spacing w:before="40"/>
      <w:ind w:left="-851"/>
      <w:textAlignment w:val="baseline"/>
    </w:pPr>
    <w:rPr>
      <w:rFonts w:ascii="Arial" w:hAnsi="Arial" w:cs="Arial"/>
      <w:b/>
      <w:sz w:val="18"/>
      <w:szCs w:val="20"/>
      <w:lang w:val="es-ES_tradnl"/>
    </w:rPr>
  </w:style>
  <w:style w:type="paragraph" w:customStyle="1" w:styleId="Contenidodelatabla">
    <w:name w:val="Contenido de la tabla"/>
    <w:basedOn w:val="Normal"/>
    <w:rsid w:val="00A246F5"/>
    <w:pPr>
      <w:suppressLineNumbers/>
    </w:pPr>
  </w:style>
  <w:style w:type="paragraph" w:customStyle="1" w:styleId="Encabezadodelatabla">
    <w:name w:val="Encabezado de la tabla"/>
    <w:basedOn w:val="Contenidodelatabla"/>
    <w:rsid w:val="00A246F5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2A9C"/>
    <w:pPr>
      <w:suppressAutoHyphens w:val="0"/>
      <w:spacing w:before="100" w:beforeAutospacing="1" w:after="100" w:afterAutospacing="1"/>
    </w:pPr>
    <w:rPr>
      <w:lang w:eastAsia="es-ES"/>
    </w:rPr>
  </w:style>
  <w:style w:type="character" w:styleId="Hipervnculo">
    <w:name w:val="Hyperlink"/>
    <w:basedOn w:val="Fuentedeprrafopredeter"/>
    <w:uiPriority w:val="99"/>
    <w:unhideWhenUsed/>
    <w:rsid w:val="003B0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villa@colegiomiralbueno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MD020301</vt:lpstr>
    </vt:vector>
  </TitlesOfParts>
  <Company> 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MD020301</dc:title>
  <dc:creator>VU</dc:creator>
  <cp:lastModifiedBy>Usuario</cp:lastModifiedBy>
  <cp:revision>2</cp:revision>
  <cp:lastPrinted>2013-09-30T18:15:00Z</cp:lastPrinted>
  <dcterms:created xsi:type="dcterms:W3CDTF">2019-04-12T09:32:00Z</dcterms:created>
  <dcterms:modified xsi:type="dcterms:W3CDTF">2019-04-12T09:32:00Z</dcterms:modified>
</cp:coreProperties>
</file>